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D7" w:rsidRPr="00437BD7" w:rsidRDefault="00437BD7" w:rsidP="00437BD7">
      <w:pPr>
        <w:pStyle w:val="font7"/>
        <w:spacing w:beforeLines="0" w:afterLines="0"/>
        <w:textAlignment w:val="baseline"/>
        <w:rPr>
          <w:rFonts w:asciiTheme="majorHAnsi" w:hAnsiTheme="majorHAnsi" w:cs="Times New Roman"/>
          <w:b/>
          <w:sz w:val="24"/>
          <w:szCs w:val="26"/>
          <w:u w:val="single"/>
          <w:bdr w:val="none" w:sz="0" w:space="0" w:color="auto" w:frame="1"/>
        </w:rPr>
      </w:pPr>
      <w:r w:rsidRPr="00437BD7">
        <w:rPr>
          <w:rFonts w:asciiTheme="majorHAnsi" w:hAnsiTheme="majorHAnsi" w:cs="Times New Roman"/>
          <w:b/>
          <w:sz w:val="24"/>
          <w:szCs w:val="26"/>
          <w:u w:val="single"/>
          <w:bdr w:val="none" w:sz="0" w:space="0" w:color="auto" w:frame="1"/>
        </w:rPr>
        <w:t xml:space="preserve">JIBA MOLEI ANDERSON </w:t>
      </w:r>
    </w:p>
    <w:p w:rsidR="00437BD7" w:rsidRDefault="00437BD7" w:rsidP="00437BD7">
      <w:pPr>
        <w:pStyle w:val="font7"/>
        <w:spacing w:beforeLines="0" w:afterLines="0"/>
        <w:textAlignment w:val="baseline"/>
        <w:rPr>
          <w:rFonts w:asciiTheme="majorHAnsi" w:hAnsiTheme="majorHAnsi" w:cs="Times New Roman"/>
          <w:sz w:val="24"/>
          <w:szCs w:val="26"/>
          <w:bdr w:val="none" w:sz="0" w:space="0" w:color="auto" w:frame="1"/>
        </w:rPr>
      </w:pP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bdr w:val="none" w:sz="0" w:space="0" w:color="auto" w:frame="1"/>
        </w:rPr>
        <w:t>Jiba Molei Anderson is a 20-year veteran in the creative industries working as an illustrator, graphic designer, writer and educator. A Detroit native and 1994 graduate from the </w:t>
      </w:r>
      <w:r w:rsidRPr="00437BD7">
        <w:rPr>
          <w:rStyle w:val="color2"/>
          <w:rFonts w:asciiTheme="majorHAnsi" w:hAnsiTheme="majorHAnsi" w:cs="Times New Roman"/>
          <w:sz w:val="24"/>
          <w:szCs w:val="26"/>
          <w:bdr w:val="none" w:sz="0" w:space="0" w:color="auto" w:frame="1"/>
        </w:rPr>
        <w:t>University of Michigan </w:t>
      </w:r>
      <w:r w:rsidRPr="00437BD7">
        <w:rPr>
          <w:rStyle w:val="color14"/>
          <w:rFonts w:asciiTheme="majorHAnsi" w:hAnsiTheme="majorHAnsi" w:cs="Times New Roman"/>
          <w:sz w:val="24"/>
          <w:szCs w:val="26"/>
          <w:bdr w:val="none" w:sz="0" w:space="0" w:color="auto" w:frame="1"/>
        </w:rPr>
        <w:t>with a BFA in Illustration and Photography,</w:t>
      </w:r>
      <w:r w:rsidRPr="00437BD7">
        <w:rPr>
          <w:rFonts w:asciiTheme="majorHAnsi" w:hAnsiTheme="majorHAnsi" w:cs="Times New Roman"/>
          <w:sz w:val="24"/>
          <w:szCs w:val="26"/>
          <w:bdr w:val="none" w:sz="0" w:space="0" w:color="auto" w:frame="1"/>
        </w:rPr>
        <w:t> Mr. Anderson moved to Chicago, IL to pursue his 1998 Master's Degree in Visual Communication from the </w:t>
      </w:r>
      <w:r w:rsidRPr="00437BD7">
        <w:rPr>
          <w:rStyle w:val="color2"/>
          <w:rFonts w:asciiTheme="majorHAnsi" w:hAnsiTheme="majorHAnsi" w:cs="Times New Roman"/>
          <w:sz w:val="24"/>
          <w:szCs w:val="26"/>
          <w:bdr w:val="none" w:sz="0" w:space="0" w:color="auto" w:frame="1"/>
        </w:rPr>
        <w:t>School of the Art Institute of Chicago</w:t>
      </w:r>
      <w:r w:rsidRPr="00437BD7">
        <w:rPr>
          <w:rFonts w:asciiTheme="majorHAnsi" w:hAnsiTheme="majorHAnsi" w:cs="Times New Roman"/>
          <w:sz w:val="24"/>
          <w:szCs w:val="26"/>
          <w:bdr w:val="none" w:sz="0" w:space="0" w:color="auto" w:frame="1"/>
        </w:rPr>
        <w:t>. </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rPr>
        <w:t> </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bdr w:val="none" w:sz="0" w:space="0" w:color="auto" w:frame="1"/>
        </w:rPr>
        <w:t>In 1999, Anderson formed </w:t>
      </w:r>
      <w:r w:rsidRPr="00437BD7">
        <w:rPr>
          <w:rStyle w:val="color2"/>
          <w:rFonts w:asciiTheme="majorHAnsi" w:hAnsiTheme="majorHAnsi" w:cs="Times New Roman"/>
          <w:sz w:val="24"/>
          <w:szCs w:val="26"/>
          <w:bdr w:val="none" w:sz="0" w:space="0" w:color="auto" w:frame="1"/>
        </w:rPr>
        <w:t>Griot Enterprises</w:t>
      </w:r>
      <w:r w:rsidRPr="00437BD7">
        <w:rPr>
          <w:rFonts w:asciiTheme="majorHAnsi" w:hAnsiTheme="majorHAnsi" w:cs="Times New Roman"/>
          <w:sz w:val="24"/>
          <w:szCs w:val="26"/>
          <w:bdr w:val="none" w:sz="0" w:space="0" w:color="auto" w:frame="1"/>
        </w:rPr>
        <w:t>, a publishing company / visual communication studio and created its flagship property, </w:t>
      </w:r>
      <w:r w:rsidRPr="00437BD7">
        <w:rPr>
          <w:rStyle w:val="color2"/>
          <w:rFonts w:asciiTheme="majorHAnsi" w:hAnsiTheme="majorHAnsi" w:cs="Times New Roman"/>
          <w:b/>
          <w:sz w:val="24"/>
          <w:szCs w:val="26"/>
          <w:bdr w:val="none" w:sz="0" w:space="0" w:color="auto" w:frame="1"/>
        </w:rPr>
        <w:t>The Horsemen</w:t>
      </w:r>
      <w:r w:rsidRPr="00437BD7">
        <w:rPr>
          <w:rFonts w:asciiTheme="majorHAnsi" w:hAnsiTheme="majorHAnsi" w:cs="Times New Roman"/>
          <w:sz w:val="24"/>
          <w:szCs w:val="26"/>
          <w:bdr w:val="none" w:sz="0" w:space="0" w:color="auto" w:frame="1"/>
        </w:rPr>
        <w:t>. The first Horsemen volume, </w:t>
      </w:r>
      <w:r w:rsidRPr="00437BD7">
        <w:rPr>
          <w:rStyle w:val="color2"/>
          <w:rFonts w:asciiTheme="majorHAnsi" w:hAnsiTheme="majorHAnsi" w:cs="Times New Roman"/>
          <w:i/>
          <w:iCs/>
          <w:sz w:val="24"/>
          <w:szCs w:val="26"/>
          <w:bdr w:val="none" w:sz="0" w:space="0" w:color="auto" w:frame="1"/>
        </w:rPr>
        <w:t>Divine Intervention</w:t>
      </w:r>
      <w:r w:rsidRPr="00437BD7">
        <w:rPr>
          <w:rFonts w:asciiTheme="majorHAnsi" w:hAnsiTheme="majorHAnsi" w:cs="Times New Roman"/>
          <w:sz w:val="24"/>
          <w:szCs w:val="26"/>
          <w:bdr w:val="none" w:sz="0" w:space="0" w:color="auto" w:frame="1"/>
        </w:rPr>
        <w:t> was released in 2002 to</w:t>
      </w:r>
      <w:r>
        <w:rPr>
          <w:rFonts w:asciiTheme="majorHAnsi" w:hAnsiTheme="majorHAnsi" w:cs="Times New Roman"/>
          <w:sz w:val="24"/>
          <w:szCs w:val="26"/>
          <w:bdr w:val="none" w:sz="0" w:space="0" w:color="auto" w:frame="1"/>
        </w:rPr>
        <w:t xml:space="preserve"> </w:t>
      </w:r>
      <w:r w:rsidRPr="00437BD7">
        <w:rPr>
          <w:rFonts w:asciiTheme="majorHAnsi" w:hAnsiTheme="majorHAnsi" w:cs="Times New Roman"/>
          <w:sz w:val="24"/>
          <w:szCs w:val="26"/>
          <w:bdr w:val="none" w:sz="0" w:space="0" w:color="auto" w:frame="1"/>
        </w:rPr>
        <w:t>critical acclaim with </w:t>
      </w:r>
      <w:r w:rsidRPr="00437BD7">
        <w:rPr>
          <w:rStyle w:val="color2"/>
          <w:rFonts w:asciiTheme="majorHAnsi" w:hAnsiTheme="majorHAnsi" w:cs="Times New Roman"/>
          <w:b/>
          <w:i/>
          <w:iCs/>
          <w:sz w:val="24"/>
          <w:szCs w:val="26"/>
          <w:bdr w:val="none" w:sz="0" w:space="0" w:color="auto" w:frame="1"/>
        </w:rPr>
        <w:t>The Horsemen: The Book of Olorun</w:t>
      </w:r>
      <w:r w:rsidRPr="00437BD7">
        <w:rPr>
          <w:rFonts w:asciiTheme="majorHAnsi" w:hAnsiTheme="majorHAnsi" w:cs="Times New Roman"/>
          <w:b/>
          <w:sz w:val="24"/>
          <w:szCs w:val="26"/>
          <w:bdr w:val="none" w:sz="0" w:space="0" w:color="auto" w:frame="1"/>
        </w:rPr>
        <w:t> </w:t>
      </w:r>
      <w:r w:rsidRPr="00437BD7">
        <w:rPr>
          <w:rFonts w:asciiTheme="majorHAnsi" w:hAnsiTheme="majorHAnsi" w:cs="Times New Roman"/>
          <w:sz w:val="24"/>
          <w:szCs w:val="26"/>
          <w:bdr w:val="none" w:sz="0" w:space="0" w:color="auto" w:frame="1"/>
        </w:rPr>
        <w:t>released in 2009. He has also written the educational text </w:t>
      </w:r>
      <w:r w:rsidRPr="00437BD7">
        <w:rPr>
          <w:rStyle w:val="color2"/>
          <w:rFonts w:asciiTheme="majorHAnsi" w:hAnsiTheme="majorHAnsi" w:cs="Times New Roman"/>
          <w:b/>
          <w:i/>
          <w:iCs/>
          <w:sz w:val="24"/>
          <w:szCs w:val="26"/>
          <w:bdr w:val="none" w:sz="0" w:space="0" w:color="auto" w:frame="1"/>
        </w:rPr>
        <w:t>Manifesto: The Tao of Jiba Molei Anderson</w:t>
      </w:r>
      <w:r w:rsidRPr="00437BD7">
        <w:rPr>
          <w:rFonts w:asciiTheme="majorHAnsi" w:hAnsiTheme="majorHAnsi" w:cs="Times New Roman"/>
          <w:sz w:val="24"/>
          <w:szCs w:val="26"/>
          <w:bdr w:val="none" w:sz="0" w:space="0" w:color="auto" w:frame="1"/>
        </w:rPr>
        <w:t>, which focuses on the creation of comics and maintains </w:t>
      </w:r>
      <w:r w:rsidRPr="00437BD7">
        <w:rPr>
          <w:rStyle w:val="color2"/>
          <w:rFonts w:asciiTheme="majorHAnsi" w:hAnsiTheme="majorHAnsi" w:cs="Times New Roman"/>
          <w:b/>
          <w:i/>
          <w:iCs/>
          <w:sz w:val="24"/>
          <w:szCs w:val="26"/>
          <w:bdr w:val="none" w:sz="0" w:space="0" w:color="auto" w:frame="1"/>
        </w:rPr>
        <w:t>The Afrosoul Chronicles</w:t>
      </w:r>
      <w:r w:rsidRPr="00437BD7">
        <w:rPr>
          <w:rFonts w:asciiTheme="majorHAnsi" w:hAnsiTheme="majorHAnsi" w:cs="Times New Roman"/>
          <w:sz w:val="24"/>
          <w:szCs w:val="26"/>
          <w:bdr w:val="none" w:sz="0" w:space="0" w:color="auto" w:frame="1"/>
        </w:rPr>
        <w:t>, a blog about comics, pop culture, politics and race.</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rPr>
        <w:t> </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bdr w:val="none" w:sz="0" w:space="0" w:color="auto" w:frame="1"/>
        </w:rPr>
        <w:t>Through Griot Enterprises, Anderson has had numerous one-man and group shows, art directed and published over 12 books and has been invited to speak about his work and the representation of race and culture at various institutions including the </w:t>
      </w:r>
      <w:r w:rsidRPr="00437BD7">
        <w:rPr>
          <w:rStyle w:val="color2"/>
          <w:rFonts w:asciiTheme="majorHAnsi" w:hAnsiTheme="majorHAnsi" w:cs="Times New Roman"/>
          <w:sz w:val="24"/>
          <w:szCs w:val="26"/>
          <w:bdr w:val="none" w:sz="0" w:space="0" w:color="auto" w:frame="1"/>
        </w:rPr>
        <w:t>School of the Art Institute of Chicago</w:t>
      </w:r>
      <w:r w:rsidRPr="00437BD7">
        <w:rPr>
          <w:rFonts w:asciiTheme="majorHAnsi" w:hAnsiTheme="majorHAnsi" w:cs="Times New Roman"/>
          <w:sz w:val="24"/>
          <w:szCs w:val="26"/>
          <w:bdr w:val="none" w:sz="0" w:space="0" w:color="auto" w:frame="1"/>
        </w:rPr>
        <w:t> and the </w:t>
      </w:r>
      <w:r w:rsidRPr="00437BD7">
        <w:rPr>
          <w:rStyle w:val="color2"/>
          <w:rFonts w:asciiTheme="majorHAnsi" w:hAnsiTheme="majorHAnsi" w:cs="Times New Roman"/>
          <w:sz w:val="24"/>
          <w:szCs w:val="26"/>
          <w:bdr w:val="none" w:sz="0" w:space="0" w:color="auto" w:frame="1"/>
        </w:rPr>
        <w:t>Ohio State University</w:t>
      </w:r>
      <w:r w:rsidRPr="00437BD7">
        <w:rPr>
          <w:rFonts w:asciiTheme="majorHAnsi" w:hAnsiTheme="majorHAnsi" w:cs="Times New Roman"/>
          <w:sz w:val="24"/>
          <w:szCs w:val="26"/>
          <w:bdr w:val="none" w:sz="0" w:space="0" w:color="auto" w:frame="1"/>
        </w:rPr>
        <w:t>. In fact,</w:t>
      </w:r>
      <w:r w:rsidRPr="00437BD7">
        <w:rPr>
          <w:rStyle w:val="color2"/>
          <w:rFonts w:asciiTheme="majorHAnsi" w:hAnsiTheme="majorHAnsi" w:cs="Times New Roman"/>
          <w:b/>
          <w:bCs/>
          <w:i/>
          <w:iCs/>
          <w:sz w:val="24"/>
          <w:szCs w:val="26"/>
          <w:bdr w:val="none" w:sz="0" w:space="0" w:color="auto" w:frame="1"/>
        </w:rPr>
        <w:t xml:space="preserve"> The Horsemen: Divine Intervention</w:t>
      </w:r>
      <w:r w:rsidRPr="00437BD7">
        <w:rPr>
          <w:rStyle w:val="color2"/>
          <w:rFonts w:asciiTheme="majorHAnsi" w:hAnsiTheme="majorHAnsi" w:cs="Times New Roman"/>
          <w:sz w:val="24"/>
          <w:szCs w:val="26"/>
          <w:bdr w:val="none" w:sz="0" w:space="0" w:color="auto" w:frame="1"/>
        </w:rPr>
        <w:t> </w:t>
      </w:r>
      <w:r w:rsidRPr="00437BD7">
        <w:rPr>
          <w:rFonts w:asciiTheme="majorHAnsi" w:hAnsiTheme="majorHAnsi" w:cs="Times New Roman"/>
          <w:sz w:val="24"/>
          <w:szCs w:val="26"/>
          <w:bdr w:val="none" w:sz="0" w:space="0" w:color="auto" w:frame="1"/>
        </w:rPr>
        <w:t>and the anthology </w:t>
      </w:r>
      <w:r w:rsidRPr="00437BD7">
        <w:rPr>
          <w:rStyle w:val="color2"/>
          <w:rFonts w:asciiTheme="majorHAnsi" w:hAnsiTheme="majorHAnsi" w:cs="Times New Roman"/>
          <w:b/>
          <w:bCs/>
          <w:i/>
          <w:iCs/>
          <w:sz w:val="24"/>
          <w:szCs w:val="26"/>
          <w:bdr w:val="none" w:sz="0" w:space="0" w:color="auto" w:frame="1"/>
        </w:rPr>
        <w:t>4 Pages 16 Bars: A Visual Mixtape</w:t>
      </w:r>
      <w:r w:rsidRPr="00437BD7">
        <w:rPr>
          <w:rFonts w:asciiTheme="majorHAnsi" w:hAnsiTheme="majorHAnsi" w:cs="Times New Roman"/>
          <w:sz w:val="24"/>
          <w:szCs w:val="26"/>
          <w:bdr w:val="none" w:sz="0" w:space="0" w:color="auto" w:frame="1"/>
        </w:rPr>
        <w:t> are used as textbooks for classes at OSU.</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bdr w:val="none" w:sz="0" w:space="0" w:color="auto" w:frame="1"/>
        </w:rPr>
        <w:t>During his career as a professional in the creative fields, Anderson has walked the corporate route working as a production artist, graphic designer and art director for companies such as </w:t>
      </w:r>
      <w:r w:rsidRPr="00437BD7">
        <w:rPr>
          <w:rStyle w:val="color2"/>
          <w:rFonts w:asciiTheme="majorHAnsi" w:hAnsiTheme="majorHAnsi" w:cs="Times New Roman"/>
          <w:sz w:val="24"/>
          <w:szCs w:val="26"/>
          <w:bdr w:val="none" w:sz="0" w:space="0" w:color="auto" w:frame="1"/>
        </w:rPr>
        <w:t>DraftFCB</w:t>
      </w:r>
      <w:r w:rsidRPr="00437BD7">
        <w:rPr>
          <w:rFonts w:asciiTheme="majorHAnsi" w:hAnsiTheme="majorHAnsi" w:cs="Times New Roman"/>
          <w:sz w:val="24"/>
          <w:szCs w:val="26"/>
          <w:bdr w:val="none" w:sz="0" w:space="0" w:color="auto" w:frame="1"/>
        </w:rPr>
        <w:t>, </w:t>
      </w:r>
      <w:r w:rsidRPr="00437BD7">
        <w:rPr>
          <w:rStyle w:val="color2"/>
          <w:rFonts w:asciiTheme="majorHAnsi" w:hAnsiTheme="majorHAnsi" w:cs="Times New Roman"/>
          <w:sz w:val="24"/>
          <w:szCs w:val="26"/>
          <w:bdr w:val="none" w:sz="0" w:space="0" w:color="auto" w:frame="1"/>
        </w:rPr>
        <w:t>KBA Marketing</w:t>
      </w:r>
      <w:r w:rsidRPr="00437BD7">
        <w:rPr>
          <w:rFonts w:asciiTheme="majorHAnsi" w:hAnsiTheme="majorHAnsi" w:cs="Times New Roman"/>
          <w:sz w:val="24"/>
          <w:szCs w:val="26"/>
          <w:bdr w:val="none" w:sz="0" w:space="0" w:color="auto" w:frame="1"/>
        </w:rPr>
        <w:t>,</w:t>
      </w:r>
      <w:r>
        <w:rPr>
          <w:rFonts w:asciiTheme="majorHAnsi" w:hAnsiTheme="majorHAnsi" w:cs="Times New Roman"/>
          <w:sz w:val="24"/>
          <w:szCs w:val="26"/>
          <w:bdr w:val="none" w:sz="0" w:space="0" w:color="auto" w:frame="1"/>
        </w:rPr>
        <w:t xml:space="preserve"> </w:t>
      </w:r>
      <w:r w:rsidRPr="00437BD7">
        <w:rPr>
          <w:rStyle w:val="color2"/>
          <w:rFonts w:asciiTheme="majorHAnsi" w:hAnsiTheme="majorHAnsi" w:cs="Times New Roman"/>
          <w:sz w:val="24"/>
          <w:szCs w:val="26"/>
          <w:bdr w:val="none" w:sz="0" w:space="0" w:color="auto" w:frame="1"/>
        </w:rPr>
        <w:t>Manga Entertainment</w:t>
      </w:r>
      <w:r w:rsidRPr="00437BD7">
        <w:rPr>
          <w:rFonts w:asciiTheme="majorHAnsi" w:hAnsiTheme="majorHAnsi" w:cs="Times New Roman"/>
          <w:sz w:val="24"/>
          <w:szCs w:val="26"/>
          <w:bdr w:val="none" w:sz="0" w:space="0" w:color="auto" w:frame="1"/>
        </w:rPr>
        <w:t>, </w:t>
      </w:r>
      <w:r w:rsidRPr="00437BD7">
        <w:rPr>
          <w:rStyle w:val="color2"/>
          <w:rFonts w:asciiTheme="majorHAnsi" w:hAnsiTheme="majorHAnsi" w:cs="Times New Roman"/>
          <w:sz w:val="24"/>
          <w:szCs w:val="26"/>
          <w:bdr w:val="none" w:sz="0" w:space="0" w:color="auto" w:frame="1"/>
        </w:rPr>
        <w:t>Ryan Partnership</w:t>
      </w:r>
      <w:r w:rsidRPr="00437BD7">
        <w:rPr>
          <w:rFonts w:asciiTheme="majorHAnsi" w:hAnsiTheme="majorHAnsi" w:cs="Times New Roman"/>
          <w:sz w:val="24"/>
          <w:szCs w:val="26"/>
          <w:bdr w:val="none" w:sz="0" w:space="0" w:color="auto" w:frame="1"/>
        </w:rPr>
        <w:t>, </w:t>
      </w:r>
      <w:r w:rsidRPr="00437BD7">
        <w:rPr>
          <w:rStyle w:val="color2"/>
          <w:rFonts w:asciiTheme="majorHAnsi" w:hAnsiTheme="majorHAnsi" w:cs="Times New Roman"/>
          <w:sz w:val="24"/>
          <w:szCs w:val="26"/>
          <w:bdr w:val="none" w:sz="0" w:space="0" w:color="auto" w:frame="1"/>
        </w:rPr>
        <w:t>Universal Music Group</w:t>
      </w:r>
      <w:r w:rsidRPr="00437BD7">
        <w:rPr>
          <w:rFonts w:asciiTheme="majorHAnsi" w:hAnsiTheme="majorHAnsi" w:cs="Times New Roman"/>
          <w:sz w:val="24"/>
          <w:szCs w:val="26"/>
          <w:bdr w:val="none" w:sz="0" w:space="0" w:color="auto" w:frame="1"/>
        </w:rPr>
        <w:t>, </w:t>
      </w:r>
      <w:r w:rsidRPr="00437BD7">
        <w:rPr>
          <w:rStyle w:val="color2"/>
          <w:rFonts w:asciiTheme="majorHAnsi" w:hAnsiTheme="majorHAnsi" w:cs="Times New Roman"/>
          <w:sz w:val="24"/>
          <w:szCs w:val="26"/>
          <w:bdr w:val="none" w:sz="0" w:space="0" w:color="auto" w:frame="1"/>
        </w:rPr>
        <w:t>Cedar Grove Books</w:t>
      </w:r>
      <w:r w:rsidRPr="00437BD7">
        <w:rPr>
          <w:rFonts w:asciiTheme="majorHAnsi" w:hAnsiTheme="majorHAnsi" w:cs="Times New Roman"/>
          <w:sz w:val="24"/>
          <w:szCs w:val="26"/>
          <w:bdr w:val="none" w:sz="0" w:space="0" w:color="auto" w:frame="1"/>
        </w:rPr>
        <w:t>, and </w:t>
      </w:r>
      <w:r w:rsidRPr="00437BD7">
        <w:rPr>
          <w:rStyle w:val="color2"/>
          <w:rFonts w:asciiTheme="majorHAnsi" w:hAnsiTheme="majorHAnsi" w:cs="Times New Roman"/>
          <w:sz w:val="24"/>
          <w:szCs w:val="26"/>
          <w:bdr w:val="none" w:sz="0" w:space="0" w:color="auto" w:frame="1"/>
        </w:rPr>
        <w:t>Landmark Sign Group</w:t>
      </w:r>
      <w:r w:rsidRPr="00437BD7">
        <w:rPr>
          <w:rFonts w:asciiTheme="majorHAnsi" w:hAnsiTheme="majorHAnsi" w:cs="Times New Roman"/>
          <w:sz w:val="24"/>
          <w:szCs w:val="26"/>
          <w:bdr w:val="none" w:sz="0" w:space="0" w:color="auto" w:frame="1"/>
        </w:rPr>
        <w:t>.</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rPr>
        <w:t> </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bdr w:val="none" w:sz="0" w:space="0" w:color="auto" w:frame="1"/>
        </w:rPr>
        <w:t>He has also been employed as a graphic designer, animator, art director and graphic novelist for educational institutions such as the </w:t>
      </w:r>
      <w:r w:rsidRPr="00437BD7">
        <w:rPr>
          <w:rStyle w:val="color2"/>
          <w:rFonts w:asciiTheme="majorHAnsi" w:hAnsiTheme="majorHAnsi" w:cs="Times New Roman"/>
          <w:sz w:val="24"/>
          <w:szCs w:val="26"/>
          <w:bdr w:val="none" w:sz="0" w:space="0" w:color="auto" w:frame="1"/>
        </w:rPr>
        <w:t>University of Illinois - Chicago</w:t>
      </w:r>
      <w:r w:rsidRPr="00437BD7">
        <w:rPr>
          <w:rFonts w:asciiTheme="majorHAnsi" w:hAnsiTheme="majorHAnsi" w:cs="Times New Roman"/>
          <w:sz w:val="24"/>
          <w:szCs w:val="26"/>
          <w:bdr w:val="none" w:sz="0" w:space="0" w:color="auto" w:frame="1"/>
        </w:rPr>
        <w:t>, the </w:t>
      </w:r>
      <w:r w:rsidRPr="00437BD7">
        <w:rPr>
          <w:rStyle w:val="color2"/>
          <w:rFonts w:asciiTheme="majorHAnsi" w:hAnsiTheme="majorHAnsi" w:cs="Times New Roman"/>
          <w:sz w:val="24"/>
          <w:szCs w:val="26"/>
          <w:bdr w:val="none" w:sz="0" w:space="0" w:color="auto" w:frame="1"/>
        </w:rPr>
        <w:t>Smithsonian National Museum of African Art</w:t>
      </w:r>
      <w:r w:rsidRPr="00437BD7">
        <w:rPr>
          <w:rFonts w:asciiTheme="majorHAnsi" w:hAnsiTheme="majorHAnsi" w:cs="Times New Roman"/>
          <w:sz w:val="24"/>
          <w:szCs w:val="26"/>
          <w:bdr w:val="none" w:sz="0" w:space="0" w:color="auto" w:frame="1"/>
        </w:rPr>
        <w:t> and the</w:t>
      </w:r>
      <w:r>
        <w:rPr>
          <w:rFonts w:asciiTheme="majorHAnsi" w:hAnsiTheme="majorHAnsi" w:cs="Times New Roman"/>
          <w:sz w:val="24"/>
          <w:szCs w:val="26"/>
          <w:bdr w:val="none" w:sz="0" w:space="0" w:color="auto" w:frame="1"/>
        </w:rPr>
        <w:t xml:space="preserve"> </w:t>
      </w:r>
      <w:r w:rsidRPr="00437BD7">
        <w:rPr>
          <w:rStyle w:val="color2"/>
          <w:rFonts w:asciiTheme="majorHAnsi" w:hAnsiTheme="majorHAnsi" w:cs="Times New Roman"/>
          <w:sz w:val="24"/>
          <w:szCs w:val="26"/>
          <w:bdr w:val="none" w:sz="0" w:space="0" w:color="auto" w:frame="1"/>
        </w:rPr>
        <w:t>Chicago Academy of Music</w:t>
      </w:r>
      <w:r w:rsidRPr="00437BD7">
        <w:rPr>
          <w:rFonts w:asciiTheme="majorHAnsi" w:hAnsiTheme="majorHAnsi" w:cs="Times New Roman"/>
          <w:sz w:val="24"/>
          <w:szCs w:val="26"/>
          <w:bdr w:val="none" w:sz="0" w:space="0" w:color="auto" w:frame="1"/>
        </w:rPr>
        <w:t> including the music video </w:t>
      </w:r>
      <w:r w:rsidRPr="00437BD7">
        <w:rPr>
          <w:rStyle w:val="color2"/>
          <w:rFonts w:asciiTheme="majorHAnsi" w:hAnsiTheme="majorHAnsi" w:cs="Times New Roman"/>
          <w:i/>
          <w:iCs/>
          <w:sz w:val="24"/>
          <w:szCs w:val="26"/>
          <w:bdr w:val="none" w:sz="0" w:space="0" w:color="auto" w:frame="1"/>
        </w:rPr>
        <w:t>Start A Fight</w:t>
      </w:r>
      <w:r w:rsidRPr="00437BD7">
        <w:rPr>
          <w:rFonts w:asciiTheme="majorHAnsi" w:hAnsiTheme="majorHAnsi" w:cs="Times New Roman"/>
          <w:sz w:val="24"/>
          <w:szCs w:val="26"/>
          <w:bdr w:val="none" w:sz="0" w:space="0" w:color="auto" w:frame="1"/>
        </w:rPr>
        <w:t> for rock band </w:t>
      </w:r>
      <w:r w:rsidRPr="00437BD7">
        <w:rPr>
          <w:rStyle w:val="color2"/>
          <w:rFonts w:asciiTheme="majorHAnsi" w:hAnsiTheme="majorHAnsi" w:cs="Times New Roman"/>
          <w:sz w:val="24"/>
          <w:szCs w:val="26"/>
          <w:bdr w:val="none" w:sz="0" w:space="0" w:color="auto" w:frame="1"/>
        </w:rPr>
        <w:t>The Ex-Senators</w:t>
      </w:r>
      <w:r w:rsidRPr="00437BD7">
        <w:rPr>
          <w:rFonts w:asciiTheme="majorHAnsi" w:hAnsiTheme="majorHAnsi" w:cs="Times New Roman"/>
          <w:sz w:val="24"/>
          <w:szCs w:val="26"/>
          <w:bdr w:val="none" w:sz="0" w:space="0" w:color="auto" w:frame="1"/>
        </w:rPr>
        <w:t> (with Mark Rizzo Design) and </w:t>
      </w:r>
      <w:r w:rsidRPr="00437BD7">
        <w:rPr>
          <w:rStyle w:val="color2"/>
          <w:rFonts w:asciiTheme="majorHAnsi" w:hAnsiTheme="majorHAnsi" w:cs="Times New Roman"/>
          <w:b/>
          <w:i/>
          <w:iCs/>
          <w:sz w:val="24"/>
          <w:szCs w:val="26"/>
          <w:bdr w:val="none" w:sz="0" w:space="0" w:color="auto" w:frame="1"/>
        </w:rPr>
        <w:t>The Song of Lionogo: An Indian Ocean Mythological Remix</w:t>
      </w:r>
      <w:r w:rsidRPr="00437BD7">
        <w:rPr>
          <w:rFonts w:asciiTheme="majorHAnsi" w:hAnsiTheme="majorHAnsi" w:cs="Times New Roman"/>
          <w:b/>
          <w:sz w:val="24"/>
          <w:szCs w:val="26"/>
          <w:bdr w:val="none" w:sz="0" w:space="0" w:color="auto" w:frame="1"/>
        </w:rPr>
        <w:t> </w:t>
      </w:r>
      <w:r w:rsidRPr="00437BD7">
        <w:rPr>
          <w:rFonts w:asciiTheme="majorHAnsi" w:hAnsiTheme="majorHAnsi" w:cs="Times New Roman"/>
          <w:sz w:val="24"/>
          <w:szCs w:val="26"/>
          <w:bdr w:val="none" w:sz="0" w:space="0" w:color="auto" w:frame="1"/>
        </w:rPr>
        <w:t xml:space="preserve">for the </w:t>
      </w:r>
      <w:r w:rsidRPr="00437BD7">
        <w:rPr>
          <w:rFonts w:asciiTheme="majorHAnsi" w:hAnsiTheme="majorHAnsi" w:cs="Times New Roman"/>
          <w:b/>
          <w:sz w:val="24"/>
          <w:szCs w:val="26"/>
          <w:bdr w:val="none" w:sz="0" w:space="0" w:color="auto" w:frame="1"/>
        </w:rPr>
        <w:t>Smithsonian National Museum of African Art</w:t>
      </w:r>
      <w:r w:rsidRPr="00437BD7">
        <w:rPr>
          <w:rFonts w:asciiTheme="majorHAnsi" w:hAnsiTheme="majorHAnsi" w:cs="Times New Roman"/>
          <w:sz w:val="24"/>
          <w:szCs w:val="26"/>
          <w:bdr w:val="none" w:sz="0" w:space="0" w:color="auto" w:frame="1"/>
        </w:rPr>
        <w:t xml:space="preserve"> (with Brightseed Collaborative).</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rPr>
        <w:t> </w:t>
      </w:r>
    </w:p>
    <w:p w:rsidR="00437BD7" w:rsidRPr="00437BD7" w:rsidRDefault="00437BD7" w:rsidP="00437BD7">
      <w:pPr>
        <w:pStyle w:val="font7"/>
        <w:spacing w:beforeLines="0" w:afterLines="0"/>
        <w:textAlignment w:val="baseline"/>
        <w:rPr>
          <w:rFonts w:asciiTheme="majorHAnsi" w:hAnsiTheme="majorHAnsi" w:cs="Times New Roman"/>
          <w:sz w:val="24"/>
          <w:szCs w:val="26"/>
        </w:rPr>
      </w:pPr>
      <w:r w:rsidRPr="00437BD7">
        <w:rPr>
          <w:rFonts w:asciiTheme="majorHAnsi" w:hAnsiTheme="majorHAnsi" w:cs="Times New Roman"/>
          <w:sz w:val="24"/>
          <w:szCs w:val="26"/>
          <w:bdr w:val="none" w:sz="0" w:space="0" w:color="auto" w:frame="1"/>
        </w:rPr>
        <w:t>In his career as an educator, he has been an Assistant Professor at the Illinois Institute of Art – Schaumburg, an Adjunct Faculty at Sanford Brown University and a Visiting Professor at DeVry University teaching courses</w:t>
      </w:r>
      <w:r w:rsidRPr="00437BD7">
        <w:rPr>
          <w:rFonts w:asciiTheme="majorHAnsi" w:hAnsiTheme="majorHAnsi" w:cs="Times New Roman"/>
          <w:sz w:val="24"/>
          <w:szCs w:val="26"/>
          <w:bdr w:val="none" w:sz="0" w:space="0" w:color="auto" w:frame="1"/>
        </w:rPr>
        <w:br/>
        <w:t>in animation, multimedia, graphic design and video game design.</w:t>
      </w:r>
      <w:r w:rsidRPr="00437BD7">
        <w:rPr>
          <w:rFonts w:asciiTheme="majorHAnsi" w:hAnsiTheme="majorHAnsi" w:cs="Times New Roman"/>
          <w:sz w:val="24"/>
          <w:szCs w:val="26"/>
          <w:bdr w:val="none" w:sz="0" w:space="0" w:color="auto" w:frame="1"/>
        </w:rPr>
        <w:br/>
      </w:r>
      <w:r w:rsidRPr="00437BD7">
        <w:rPr>
          <w:rFonts w:asciiTheme="majorHAnsi" w:hAnsiTheme="majorHAnsi" w:cs="Times New Roman"/>
          <w:sz w:val="24"/>
          <w:szCs w:val="26"/>
          <w:bdr w:val="none" w:sz="0" w:space="0" w:color="auto" w:frame="1"/>
        </w:rPr>
        <w:br/>
        <w:t>Currently, Mr. Anderson is employed as a Part – Time Lecturer at </w:t>
      </w:r>
      <w:r w:rsidRPr="00437BD7">
        <w:rPr>
          <w:rFonts w:asciiTheme="majorHAnsi" w:hAnsiTheme="majorHAnsi" w:cs="Times New Roman"/>
          <w:b/>
          <w:bCs/>
          <w:sz w:val="24"/>
          <w:szCs w:val="26"/>
          <w:bdr w:val="none" w:sz="0" w:space="0" w:color="auto" w:frame="1"/>
        </w:rPr>
        <w:t>Chicago State University</w:t>
      </w:r>
      <w:r w:rsidRPr="00437BD7">
        <w:rPr>
          <w:rFonts w:asciiTheme="majorHAnsi" w:hAnsiTheme="majorHAnsi" w:cs="Times New Roman"/>
          <w:sz w:val="24"/>
          <w:szCs w:val="26"/>
          <w:bdr w:val="none" w:sz="0" w:space="0" w:color="auto" w:frame="1"/>
        </w:rPr>
        <w:t>.</w:t>
      </w:r>
    </w:p>
    <w:p w:rsidR="00FD1F0B" w:rsidRPr="00437BD7" w:rsidRDefault="00437BD7">
      <w:pPr>
        <w:rPr>
          <w:rFonts w:asciiTheme="majorHAnsi" w:hAnsiTheme="majorHAnsi"/>
        </w:rPr>
      </w:pPr>
    </w:p>
    <w:sectPr w:rsidR="00FD1F0B" w:rsidRPr="00437BD7" w:rsidSect="00A948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7BD7"/>
    <w:rsid w:val="00437BD7"/>
  </w:rsids>
  <m:mathPr>
    <m:mathFont m:val="Perspective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nt7">
    <w:name w:val="font_7"/>
    <w:basedOn w:val="Normal"/>
    <w:rsid w:val="00437BD7"/>
    <w:pPr>
      <w:spacing w:beforeLines="1" w:afterLines="1"/>
    </w:pPr>
    <w:rPr>
      <w:rFonts w:ascii="Times" w:hAnsi="Times"/>
      <w:sz w:val="20"/>
      <w:szCs w:val="20"/>
    </w:rPr>
  </w:style>
  <w:style w:type="character" w:customStyle="1" w:styleId="color2">
    <w:name w:val="color_2"/>
    <w:basedOn w:val="DefaultParagraphFont"/>
    <w:rsid w:val="00437BD7"/>
  </w:style>
  <w:style w:type="character" w:customStyle="1" w:styleId="color14">
    <w:name w:val="color_14"/>
    <w:basedOn w:val="DefaultParagraphFont"/>
    <w:rsid w:val="00437BD7"/>
  </w:style>
</w:styles>
</file>

<file path=word/webSettings.xml><?xml version="1.0" encoding="utf-8"?>
<w:webSettings xmlns:r="http://schemas.openxmlformats.org/officeDocument/2006/relationships" xmlns:w="http://schemas.openxmlformats.org/wordprocessingml/2006/main">
  <w:divs>
    <w:div w:id="2108840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Griot Enterprises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Jiba Anderson</dc:creator>
  <cp:keywords/>
  <cp:lastModifiedBy>Jiba Anderson</cp:lastModifiedBy>
  <cp:revision>1</cp:revision>
  <dcterms:created xsi:type="dcterms:W3CDTF">2017-10-24T01:40:00Z</dcterms:created>
  <dcterms:modified xsi:type="dcterms:W3CDTF">2017-10-24T01:44:00Z</dcterms:modified>
</cp:coreProperties>
</file>